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vyd:_id="vyd:00000000000076">
      <w:pPr>
        <w:pStyle w:val="Style18"/>
        <w:ind w:start="0" w:end="0"/>
        <w:rPr>
          <w:rFonts w:ascii="Times New Roman" w:hAnsi="Times New Roman" w:cs="Times New Roman"/>
          <w:sz w:val="22"/>
          <w:szCs w:val="22"/>
        </w:rPr>
      </w:pPr>
    </w:p>
    <w:p vyd:_id="vyd:00000000000075">
      <w:pPr>
        <w:pStyle w:val="Normal"/>
        <w:jc w:val="end"/>
        <w:rPr>
          <w:rFonts w:ascii="Times New Roman" w:hAnsi="Times New Roman" w:cs="Times New Roman"/>
          <w:sz w:val="22"/>
          <w:szCs w:val="22"/>
        </w:rPr>
      </w:pPr>
    </w:p>
    <w:tbl vyd:_id="vyd:00000000000004">
      <w:tblPr>
        <w:tblW w:w="10456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 vyd:_id="vyd:0000000000002f">
        <w:trPr>
          <w:trHeight w:val="7492" w:hRule="atLeast"/>
        </w:trPr>
        <w:tc vyd:_id="vyd:0000000000002g">
          <w:tcPr>
            <w:tcBorders/>
          </w:tcPr>
          <w:p vyd:_id="vyd:00000000000073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74" xml:space="preserve">Директору 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l2z9k7wf1">ООО «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l2y676ffx">МЦ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l2wozgmg9">Л»</w:t>
            </w:r>
          </w:p>
          <w:p vyd:_id="vyd:00000000000071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72">Саханенко А.Ю.</w:t>
            </w:r>
          </w:p>
          <w:p vyd:_id="vyd:00000000000070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6z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6x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y">Наименование организации Заказчика (для физических лиц ФИО)______________________________</w:t>
            </w:r>
          </w:p>
          <w:p vyd:_id="vyd:0000000000006v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w">______________________________________________________________________________________</w:t>
            </w:r>
          </w:p>
          <w:p vyd:_id="vyd:0000000000006r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u">ИНН Заказчика (только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vyd:_id="vyd:0000000000006t"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s">для юридических лиц)_______________________________________________</w:t>
            </w:r>
          </w:p>
          <w:p vyd:_id="vyd:0000000000006p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q">ФИО и контактный телефон ответственного ________________________________________________</w:t>
            </w:r>
          </w:p>
          <w:p vyd:_id="vyd:0000000000006n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6o">Сведения о владельце СИ (указывается в случаях, если заказчик не является владельцем)__________________________________________________________________________________</w:t>
            </w:r>
          </w:p>
          <w:p vyd:_id="vyd:0000000000006m">
            <w:pPr>
              <w:pStyle w:val="Normal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</w:p>
          <w:p vyd:_id="vyd:0000000000006k">
            <w:pPr>
              <w:pStyle w:val="Normal"/>
              <w:ind w:end="0" w:firstLine="709"/>
              <w:jc w:val="center"/>
              <w:rPr>
                <w:rFonts w:ascii="Times New Roman" w:hAnsi="Times New Roman" w:cs="Times New Roman"/>
                <w:sz w:val="24"/>
                <w:b w:val="1"/>
                <w:bCs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  <w:bCs w:val="1"/>
              </w:rPr>
              <w:t vyd:_id="vyd:0000000000006l">Заявка</w:t>
            </w:r>
          </w:p>
          <w:p vyd:_id="vyd:0000000000006j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b w:val="1"/>
                <w:bCs w:val="1"/>
                <w:szCs w:val="22"/>
              </w:rPr>
            </w:pPr>
          </w:p>
          <w:p vyd:_id="vyd:0000000000006h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6i">Прошу провести работы по поверке / калибровке измерительного инструмента в количестве ___ штук. Подробный список инструмента представлен в таблице:</w:t>
            </w:r>
          </w:p>
          <w:p vyd:_id="vyd:0000000000006g">
            <w:pPr>
              <w:pStyle w:val="Normal"/>
              <w:ind w:end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 vyd:_id="vyd:0000000000002j">
            <w:tblPr>
              <w:tblW w:w="9780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495"/>
              <w:gridCol w:w="1418"/>
              <w:gridCol w:w="851"/>
              <w:gridCol w:w="992"/>
              <w:gridCol w:w="900"/>
              <w:gridCol w:w="1091"/>
              <w:gridCol w:w="1137"/>
              <w:gridCol w:w="1418"/>
              <w:gridCol w:w="850"/>
              <w:gridCol w:w="628"/>
            </w:tblGrid>
            <w:tr vyd:_id="vyd:00000000000051">
              <w:trPr>
                <w:trHeight w:val="689" w:hRule="atLeast"/>
              </w:trPr>
              <w:tc vyd:_id="vyd:0000000000006b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6c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6f">№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b w:val="1"/>
                      <w:szCs w:val="22"/>
                    </w:rPr>
                    <w:t vyd:_id="vyd:0000000000006e"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6d">п/п</w:t>
                  </w:r>
                </w:p>
              </w:tc>
              <w:tc vyd:_id="vyd:00000000000066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69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color w:val="000000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color w:val="000000"/>
                      <w:b w:val="1"/>
                      <w:szCs w:val="22"/>
                    </w:rPr>
                    <w:t vyd:_id="vyd:0000000000006a" xml:space="preserve">Наименование, </w:t>
                  </w:r>
                </w:p>
                <w:p vyd:_id="vyd:00000000000067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color w:val="000000"/>
                      <w:b w:val="1"/>
                      <w:szCs w:val="22"/>
                    </w:rPr>
                    <w:t vyd:_id="vyd:00000000000068">тип СИ/эталона, рег. № в ФИФ по ОЕИ (ххххх-хх) (для поверяемых СИ</w:t>
                  </w:r>
                </w:p>
              </w:tc>
              <w:tc vyd:_id="vyd:0000000000005z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62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65">№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b w:val="1"/>
                      <w:szCs w:val="22"/>
                    </w:rPr>
                    <w:t vyd:_id="vyd:00000000000064"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63">СИ</w:t>
                  </w:r>
                </w:p>
                <w:p vyd:_id="vyd:00000000000060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61">или эталона</w:t>
                  </w:r>
                </w:p>
              </w:tc>
              <w:tc vyd:_id="vyd:0000000000005u">
                <w:tcPr>
                  <w:h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x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y">Метрологические характеристики</w:t>
                  </w:r>
                </w:p>
              </w:tc>
              <w:tc vyd:_id="vyd:0000000000005v">
                <w:tcPr>
                  <w:h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w"/>
              </w:tc>
              <w:tc vyd:_id="vyd:0000000000005l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s">
                  <w:pPr>
                    <w:pStyle w:val="Normal"/>
                    <w:jc w:val="center"/>
                    <w:rPr/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t">Цена деления</w:t>
                  </w:r>
                </w:p>
                <w:p vyd:_id="vyd:0000000000005q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sz w:val="22"/>
                      <w:b w:val="1"/>
                      <w:kern w:val="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r">/дискретность/ единица измерения</w:t>
                  </w:r>
                </w:p>
                <w:p vyd:_id="vyd:0000000000005m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p">(например для манометров Мпа/бар/атм/ кгс/см2  /</w:t>
                  </w:r>
                  <w:r>
                    <w:rPr>
                      <w:rFonts w:ascii="Times New Roman" w:hAnsi="Times New Roman" w:cs="Times New Roman"/>
                      <w:sz w:val="22"/>
                      <w:b w:val="1"/>
                      <w:lang w:val="en-US"/>
                      <w:szCs w:val="22"/>
                    </w:rPr>
                    <w:t vyd:_id="vyd:0000000000005o">PSI</w:t>
                  </w: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n">)</w:t>
                  </w:r>
                </w:p>
              </w:tc>
              <w:tc vyd:_id="vyd:0000000000005d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j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k" xml:space="preserve">Среда </w:t>
                  </w:r>
                </w:p>
                <w:p vyd:_id="vyd:0000000000005h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i">Применения СИ</w:t>
                  </w:r>
                </w:p>
                <w:p vyd:_id="vyd:0000000000005f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g">(вода/воздух/ кислород) ****</w:t>
                  </w:r>
                </w:p>
                <w:p vyd:_id="vyd:0000000000005e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5a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b">
                  <w:pPr>
                    <w:pStyle w:val="Normal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c">Изготовитель, год выпуска</w:t>
                  </w:r>
                </w:p>
              </w:tc>
              <w:tc vyd:_id="vyd:00000000000055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8">
                  <w:pPr>
                    <w:pStyle w:val="Normal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9">Вид услуги (поверка/калибровка</w:t>
                  </w:r>
                </w:p>
                <w:p vyd:_id="vyd:00000000000056">
                  <w:pPr>
                    <w:pStyle w:val="Normal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7">/юстировка</w:t>
                  </w:r>
                </w:p>
              </w:tc>
              <w:tc vyd:_id="vyd:00000000000052">
                <w:tcPr>
                  <w:vMerge w:val="restart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3">
                  <w:pPr>
                    <w:pStyle w:val="Normal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54">Кол-во, шт.</w:t>
                  </w:r>
                </w:p>
              </w:tc>
            </w:tr>
            <w:tr vyd:_id="vyd:0000000000004e">
              <w:trPr>
                <w:trHeight w:val="688" w:hRule="atLeast"/>
              </w:trPr>
              <w:tc vyd:_id="vyd:0000000000004z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0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x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y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color w:val="00B050"/>
                      <w:b w:val="1"/>
                      <w:szCs w:val="22"/>
                    </w:rPr>
                  </w:pPr>
                </w:p>
              </w:tc>
              <w:tc vyd:_id="vyd:0000000000004v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w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color w:val="00B050"/>
                      <w:b w:val="1"/>
                      <w:szCs w:val="22"/>
                    </w:rPr>
                  </w:pPr>
                </w:p>
              </w:tc>
              <w:tc vyd:_id="vyd:0000000000004s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t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4u">диапазон измерений</w:t>
                  </w:r>
                </w:p>
              </w:tc>
              <w:tc vyd:_id="vyd:0000000000004p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q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  <w:t vyd:_id="vyd:0000000000004r">класс точности</w:t>
                  </w:r>
                </w:p>
              </w:tc>
              <w:tc vyd:_id="vyd:0000000000004n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o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l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m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j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k">
                  <w:pPr>
                    <w:pStyle w:val="Normal"/>
                    <w:snapToGrid w:val="0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h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i">
                  <w:pPr>
                    <w:pStyle w:val="Normal"/>
                    <w:snapToGrid w:val="0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f">
                <w:tcPr>
                  <w:vMerge w:val="continue"/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g">
                  <w:pPr>
                    <w:pStyle w:val="Normal"/>
                    <w:snapToGrid w:val="0"/>
                    <w:ind w:end="57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</w:tr>
            <w:tr vyd:_id="vyd:0000000000003s">
              <w:trPr/>
              <w:tc vyd:_id="vyd:0000000000004c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d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b w:val="1"/>
                      <w:szCs w:val="22"/>
                    </w:rPr>
                  </w:pPr>
                </w:p>
              </w:tc>
              <w:tc vyd:_id="vyd:00000000000049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b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vyd:_id="vyd:0000000000004a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47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8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45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6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43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4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41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2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z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0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x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y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v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w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t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u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vyd:_id="vyd:00000000000036">
              <w:trPr/>
              <w:tc vyd:_id="vyd:0000000000003q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r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o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p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m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n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k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l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i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j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g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h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e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f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c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d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9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b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vyd:_id="vyd:0000000000003a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7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8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vyd:_id="vyd:0000000000002k">
              <w:trPr/>
              <w:tc vyd:_id="vyd:00000000000034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5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2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3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30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31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y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z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w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x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u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v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s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t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q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r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n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p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vyd:_id="vyd:0000000000002o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 vyd:_id="vyd:0000000000002l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2m">
                  <w:pPr>
                    <w:pStyle w:val="Normal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vyd:_id="vyd:0000000000002i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2h">
            <w:pPr>
              <w:pStyle w:val="Normal"/>
              <w:rPr>
                <w:rFonts w:ascii="Times New Roman" w:hAnsi="Times New Roman" w:cs="Times New Roman"/>
                <w:sz w:val="22"/>
                <w:color w:val="00B050"/>
                <w:szCs w:val="22"/>
              </w:rPr>
            </w:pPr>
          </w:p>
        </w:tc>
      </w:tr>
      <w:tr vyd:_id="vyd:00000000000010">
        <w:trPr>
          <w:trHeight w:val="3452" w:hRule="atLeast"/>
        </w:trPr>
        <w:tc vyd:_id="vyd:00000000000011">
          <w:tcPr>
            <w:tcBorders/>
          </w:tcPr>
          <w:p vyd:_id="vyd:0000000000002b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2e" xml:space="preserve">СИ предоставляются заказчиком расконсервированными, очищенными от загрязнения, вместе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паспортом, свидетельством о последней поверке (только для эталонов, поверенных до 23.09.2020 г.), методикой поверки (при наличии в комплекте СИ, указанном в описании типа СИ), а также необходимыми комплектующими устройствами. При наличии у 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o3qrvs32ra">ООО «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o3qp92ut27">МЦ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o3qlwjbhvu">Л»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2d" xml:space="preserve"> </w:t>
            </w: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2c">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необязательным;</w:t>
            </w:r>
          </w:p>
          <w:p vyd:_id="vyd:00000000000029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2a">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СИ принимаются на поверку при наличии документов, подтверждающих выполнение мероприятий по обеззараживанию, нейтрализации, дезактивации;</w:t>
            </w:r>
          </w:p>
          <w:p vyd:_id="vyd:00000000000025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24">заказчик предоставляет по запросу лаборатории всю требуемую нормативно-техническую документацию до начала выполнения работ;</w:t>
            </w:r>
          </w:p>
          <w:p vyd:_id="vyd:00000000000021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22">необходимость проведения работ на территории заказчика требуется/ не требуется (нужное подчеркнуть);</w:t>
            </w:r>
          </w:p>
          <w:p vyd:_id="vyd:0000000000001z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20">необходимость оформления свидетельства о поверке (если СИ бракуется, то извещения о непригодности) требуется в печатном виде / требуется в электронном виде / не требуется (нужное подчеркнуть) *</w:t>
            </w:r>
          </w:p>
          <w:p vyd:_id="vyd:0000000000001x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y">необходимость нанесения знака поверки на СИ (за исключением случаев, когда нанесение знака поверки предусмотрено методикой поверки) требуется / не требуется (нужное подчеркнуть) *</w:t>
            </w:r>
          </w:p>
          <w:p vyd:_id="vyd:0000000000001v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w">необходимость нанесения знаки поверки на паспорт (формуляр) с внесением записи о проведенной поверке СИ, заверенной подписью работника, проводившего поверку с расшифровкой подписи, требуется / не требуется (нужное подчеркнуть) *</w:t>
            </w:r>
          </w:p>
          <w:p vyd:_id="vyd:0000000000001t">
            <w:pPr>
              <w:pStyle w:val="Style1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u">проведения поверки СИ в качестве эталона требуется / не требуется ** (нужное подчеркнуть)</w:t>
            </w:r>
          </w:p>
          <w:p vyd:_id="vyd:0000000000001p">
            <w:pPr>
              <w:pStyle w:val="Style1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bookmarkStart w:id="0" w:name="_Hlk57790449" vyd:_id="vyd:0000000000001s"/>
            <w:bookmarkEnd w:id="0"/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r" xml:space="preserve">проведения поверки в неполном объеме, только в случаях, предусмотренных методикой поверки, </w:t>
            </w: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q">требуется / не требуется (нужное подчеркнуть) ***</w:t>
            </w:r>
          </w:p>
          <w:p vyd:_id="vyd:0000000000001l">
            <w:pPr>
              <w:pStyle w:val="Style1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</w:pPr>
            <w:bookmarkStart w:id="1" w:name="_Hlk57790512" vyd:_id="vyd:0000000000001o"/>
            <w:bookmarkEnd w:id="1"/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n">необходимость выдачи копии протокола поверки для рабочего СИ требуется / не требуется (нужное подчеркнуть</w:t>
            </w:r>
            <w:r>
              <w:rPr>
                <w:rFonts w:ascii="Times New Roman" w:hAnsi="Times New Roman" w:cs="Times New Roman"/>
                <w:sz w:val="22"/>
                <w:color w:val="000000"/>
                <w:b w:val="1"/>
                <w:bCs w:val="1"/>
                <w:szCs w:val="22"/>
              </w:rPr>
              <w:t vyd:_id="vyd:0000000000001m">)</w:t>
            </w:r>
          </w:p>
          <w:p vyd:_id="vyd:0000000000001b">
            <w:pPr>
              <w:pStyle w:val="Heading1"/>
              <w:shd w:val="clear" w:fill="FFFFFF"/>
              <w:spacing w:lineRule="auto" w:before="280" w:after="144"/>
              <w:ind w:start="0" w:firstLine="0"/>
              <w:jc w:val="both"/>
              <w:rPr>
                <w:sz w:val="22"/>
                <w:color w:val="000000"/>
                <w:b w:val="0"/>
                <w:bCs w:val="0"/>
                <w:szCs w:val="22"/>
              </w:rPr>
            </w:pPr>
            <w:r>
              <w:rPr>
                <w:sz w:val="22"/>
                <w:color w:val="000000"/>
                <w:b w:val="0"/>
                <w:bCs w:val="0"/>
                <w:szCs w:val="22"/>
              </w:rPr>
              <w:t vyd:_id="vyd:0000000000001k" xml:space="preserve">*   В связи с вступлением в силу Федерального закона от 27.12.2019 N 496-ФЗ "О внесении изменений в Федеральный закон № 102-ФЗ "Об обеспечении единства измерений" </w:t>
            </w:r>
            <w:r>
              <w:rPr>
                <w:sz w:val="22"/>
                <w:color w:val="000000"/>
                <w:szCs w:val="22"/>
              </w:rPr>
              <w:t vyd:_id="vyd:0000000000001j" xml:space="preserve">результаты поверки средств измерений подтверждаются только сведениями о результатах поверки средств измерений, включенными в Федеральный информационный фонд по обеспечению единства измерений (чтобы ознакомиться с результатами поверки необходимо зайти на сайт </w:t>
            </w:r>
            <w:r>
              <w:fldChar w:fldCharType="begin" vyd:_id="vyd:0000000000001h"/>
            </w:r>
            <w:r>
              <w:instrText>HYPERLINK "http://fundmetrology.ru/"</w:instrText>
            </w:r>
            <w:r>
              <w:fldChar w:fldCharType="separate"/>
            </w:r>
            <w:r>
              <w:rPr>
                <w:rStyle w:val="Hyperlink"/>
                <w:sz w:val="22"/>
                <w:color w:val="000000"/>
                <w:szCs w:val="22"/>
              </w:rPr>
              <w:t vyd:_id="vyd:0000000000001i">http://fundmetrology.ru/</w:t>
            </w:r>
            <w:r>
              <w:fldChar w:fldCharType="end" vyd:_id="vyd:0000000000001h-end"/>
            </w:r>
            <w:r>
              <w:rPr>
                <w:sz w:val="22"/>
                <w:color w:val="000000"/>
                <w:szCs w:val="22"/>
              </w:rPr>
              <w:t vyd:_id="vyd:0000000000001g" xml:space="preserve"> во вкладку ФГИС «АРШИН» в раздел «СВЕДЕНИЯ О РЕЗУЛЬТАТАХ ПОВЕРКИ»).</w:t>
            </w:r>
            <w:r>
              <w:rPr>
                <w:sz w:val="22"/>
                <w:color w:val="000000"/>
                <w:b w:val="0"/>
                <w:bCs w:val="0"/>
                <w:szCs w:val="22"/>
              </w:rPr>
              <w:t vyd:_id="vyd:0000000000001f" xml:space="preserve"> Свидетельства о поверке, извещения о непригодности, нанесенные знаки поверки на СИ, внесенные записи о проведенной поверке, заверяемые подписью поверителя и знаком поверки, с указанием даты поверки с 24.09.2020 теряют свою юридическую силу и носят информационный характер. </w:t>
            </w:r>
            <w:r>
              <w:rPr>
                <w:sz w:val="22"/>
                <w:color w:val="000000"/>
                <w:szCs w:val="22"/>
              </w:rPr>
              <w:t vyd:_id="vyd:0000000000001e">За выдачу свидетельств о поверке и извещений о непригодности как в бумажном, так и в электронном виде будет взиматься плата.</w:t>
            </w:r>
          </w:p>
          <w:p vyd:_id="vyd:00000000000019">
            <w:pPr>
              <w:pStyle w:val="Normal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1a">** Необходимо указать год изготовления СИ, наименование государственной поверочной схемы или предоставить проект локальной поверочной схемы для согласования, или перечень методик поверки, содержащих сведения о том, что данное СИ применяется в качестве эталона.</w:t>
            </w:r>
          </w:p>
          <w:p vyd:_id="vyd:00000000000018">
            <w:pPr>
              <w:pStyle w:val="Normal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</w:p>
          <w:p vyd:_id="vyd:00000000000016">
            <w:pPr>
              <w:pStyle w:val="Normal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17">*** Указать поддиапазоны, отдельные измерительные каналы, автономные блоки, для которых необходимо провести поверку.</w:t>
            </w:r>
          </w:p>
          <w:p vyd:_id="vyd:00000000000015">
            <w:pPr>
              <w:pStyle w:val="Normal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</w:p>
          <w:p vyd:_id="vyd:00000000000013">
            <w:pPr>
              <w:pStyle w:val="Normal"/>
              <w:jc w:val="both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color w:val="000000"/>
                <w:szCs w:val="22"/>
              </w:rPr>
              <w:t vyd:_id="vyd:00000000000014" xml:space="preserve">**** Заполняется для СИ давления и вакуума. </w:t>
            </w:r>
          </w:p>
          <w:p vyd:_id="vyd:00000000000012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color w:val="000000"/>
                <w:szCs w:val="22"/>
              </w:rPr>
            </w:pPr>
          </w:p>
        </w:tc>
      </w:tr>
      <w:tr vyd:_id="vyd:0000000000000t">
        <w:trPr>
          <w:trHeight w:val="643" w:hRule="atLeast"/>
        </w:trPr>
        <w:tc vyd:_id="vyd:0000000000000u">
          <w:tcPr>
            <w:tcBorders/>
          </w:tcPr>
          <w:p vyd:_id="vyd:0000000000000z">
            <w:pPr>
              <w:pStyle w:val="Normal"/>
              <w:snapToGrid w:val="0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y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x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w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v">
            <w:pPr>
              <w:pStyle w:val="Normal"/>
              <w:ind w:end="0" w:firstLine="709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vyd:_id="vyd:00000000000005">
        <w:trPr>
          <w:trHeight w:val="643" w:hRule="atLeast"/>
        </w:trPr>
        <w:tc vyd:_id="vyd:00000000000006">
          <w:tcPr>
            <w:tcBorders/>
          </w:tcPr>
          <w:p vyd:_id="vyd:0000000000000s">
            <w:pPr>
              <w:pStyle w:val="Normal"/>
              <w:snapToGrid w:val="0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q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r" xml:space="preserve">С требованиями ознакомлен, внесенные данные подтверждаю ____________________________ </w:t>
            </w:r>
          </w:p>
          <w:p vyd:_id="vyd:0000000000000n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vyd:_id="vyd:0000000000000p"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o">ФИО, подпись Заказчика</w:t>
            </w:r>
          </w:p>
          <w:p vyd:_id="vyd:0000000000000m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j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vyd:_id="vyd:0000000000000l"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k" xml:space="preserve">М.П           </w:t>
            </w:r>
          </w:p>
          <w:p vyd:_id="vyd:0000000000000i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vyd:_id="vyd:0000000000000g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h" xml:space="preserve">Заполняет сотрудник 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2srottg32">ООО «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2spim49jd">МЦ</w:t>
            </w:r>
            <w:r>
              <w:rPr>
                <w:rFonts w:ascii="Times New Roman" w:hAnsi="Times New Roman" w:asciiTheme="majorHAnsi" w:hAnsiTheme="majorHAnsi"/>
                <w:sz w:val="22"/>
                <w:szCs w:val="24"/>
              </w:rPr>
              <w:t vyd:_id="vyd:mj8rp2snwdpke4">Л»</w:t>
            </w:r>
          </w:p>
          <w:p vyd:_id="vyd:0000000000000e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f">Принято в работу в количестве ____ шт.                    ________________________________</w:t>
            </w:r>
          </w:p>
          <w:p vyd:_id="vyd:0000000000000b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vyd:_id="vyd:0000000000000d"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c">ФИО, подпись сотрудника</w:t>
            </w:r>
          </w:p>
          <w:p vyd:_id="vyd:00000000000007">
            <w:pPr>
              <w:pStyle w:val="Normal"/>
              <w:ind w:end="0" w:firstLine="709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vyd:_id="vyd:0000000000000a" xml:space="preserve">                                                                                                          </w:t>
            </w:r>
          </w:p>
          <w:p vyd:_id="vyd:mj8rw9ntep0j7p">
            <w:pPr>
              <w:pStyle w:val="Normal"/>
              <w:ind w:end="0"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vyd:_id="vyd:mj8rw9npobl49h"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vyd:_id="vyd:00000000000009" xml:space="preserve">Дата_____________                      </w:t>
            </w:r>
          </w:p>
        </w:tc>
      </w:tr>
      <w:tr vyd:_id="vyd:mj8rwdh683r694">
        <w:trPr>
          <w:trHeight w:val="643" w:hRule="atLeast"/>
        </w:trPr>
        <w:tc vyd:_id="vyd:mj8rwdh9nbadhp">
          <w:tcPr>
            <w:tcBorders/>
          </w:tcPr>
          <w:p vyd:_id="vyd:mj8rwdh7z9q0rj">
            <w:pPr>
              <w:pStyle w:val="Normal"/>
              <w:ind w:end="0" w:firstLine="709"/>
              <w:rPr>
                <w:rFonts w:ascii="Times New Roman" w:hAnsi="Times New Roman" w:eastAsia="Times New Roman" w:cs="Times New Roman"/>
                <w:sz w:val="22"/>
              </w:rPr>
            </w:pPr>
          </w:p>
        </w:tc>
      </w:tr>
      <w:tr vyd:_id="vyd:mj8rwdobnmnlq4">
        <w:trPr>
          <w:trHeight w:val="643" w:hRule="atLeast"/>
        </w:trPr>
        <w:tc vyd:_id="vyd:mj8rwdoewq0dex">
          <w:tcPr>
            <w:tcBorders/>
          </w:tcPr>
          <w:p vyd:_id="vyd:mj8rwdocp4r5qw">
            <w:pPr>
              <w:pStyle w:val="Normal"/>
              <w:ind w:end="0" w:firstLine="709"/>
              <w:rPr>
                <w:rFonts w:ascii="Times New Roman" w:hAnsi="Times New Roman" w:eastAsia="Times New Roman" w:cs="Times New Roman"/>
                <w:sz w:val="22"/>
              </w:rPr>
            </w:pPr>
          </w:p>
        </w:tc>
      </w:tr>
      <w:tr vyd:_id="vyd:mj8rwdujd5ohka">
        <w:trPr>
          <w:trHeight w:val="643" w:hRule="atLeast"/>
        </w:trPr>
        <w:tc vyd:_id="vyd:mj8rwdumvnv3yl">
          <w:tcPr>
            <w:tcBorders/>
          </w:tcPr>
          <w:p vyd:_id="vyd:mj8rwdulb27jfb">
            <w:pPr>
              <w:pStyle w:val="Normal"/>
              <w:ind w:end="0" w:firstLine="709"/>
              <w:rPr>
                <w:rFonts w:ascii="Times New Roman" w:hAnsi="Times New Roman" w:eastAsia="Times New Roman" w:cs="Times New Roman"/>
                <w:sz w:val="22"/>
              </w:rPr>
            </w:pPr>
          </w:p>
        </w:tc>
      </w:tr>
    </w:tbl>
    <w:p vyd:_id="vyd:00000000000003">
      <w:pPr>
        <w:pStyle w:val="Normal"/>
        <w:rPr>
          <w:rFonts w:ascii="Times New Roman" w:hAnsi="Times New Roman" w:cs="Times New Roman"/>
          <w:sz w:val="22"/>
          <w:szCs w:val="22"/>
        </w:rPr>
      </w:pPr>
    </w:p>
    <w:sectPr vyd:_id="vyd:00000000000002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Заголовок 1 Знак"/>
    <w:qFormat w:val="1"/>
    <w:rPr>
      <w:rFonts w:ascii="Times New Roman" w:hAnsi="Times New Roman" w:eastAsia="Times New Roman" w:cs="Times New Roman"/>
      <w:sz w:val="48"/>
      <w:b w:val="1"/>
      <w:bCs w:val="1"/>
      <w:kern w:val="2"/>
      <w:szCs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Footer">
    <w:name w:val="Footer"/>
    <w:basedOn w:val="Normal"/>
    <w:pPr/>
    <w:rPr/>
  </w:style>
  <w:style w:type="paragraph" w:styleId="Header">
    <w:name w:val="Header"/>
    <w:basedOn w:val="Normal"/>
    <w:pPr/>
    <w:rPr/>
  </w:style>
  <w:style w:type="paragraph" w:styleId="HeaderandFooter">
    <w:name w:val="Header and Footer"/>
    <w:basedOn w:val="Normal"/>
    <w:qFormat w:val="1"/>
    <w:pPr>
      <w:suppressLineNumbers w:val="1"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BodyText"/>
    <w:qFormat w:val="1"/>
    <w:pPr>
      <w:widowControl w:val="1"/>
      <w:numPr>
        <w:ilvl w:val="0"/>
        <w:numId w:val="1"/>
      </w:numPr>
      <w:suppressAutoHyphens w:val="0"/>
      <w:spacing w:before="280" w:after="280"/>
      <w:outlineLvl w:val="0"/>
    </w:pPr>
    <w:rPr>
      <w:rFonts w:ascii="Times New Roman" w:hAnsi="Times New Roman" w:eastAsia="Times New Roman" w:cs="Times New Roman"/>
      <w:sz w:val="48"/>
      <w:b w:val="1"/>
      <w:bCs w:val="1"/>
      <w:kern w:val="2"/>
      <w:szCs w:val="48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563C1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0"/>
      <w:suppressAutoHyphens w:val="1"/>
      <w:bidi w:val="0"/>
    </w:pPr>
    <w:rPr>
      <w:rFonts w:ascii="Arial" w:hAnsi="Arial" w:eastAsia="Lucida Sans Unicode" w:cs="Arial"/>
      <w:sz w:val="20"/>
      <w:color w:val="auto"/>
      <w:lang w:val="ru-RU"/>
      <w:kern w:val="2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3">
    <w:name w:val="Основной шрифт абзаца"/>
    <w:qFormat w:val="1"/>
    <w:rPr/>
  </w:style>
  <w:style w:type="character" w:styleId="Style14">
    <w:name w:val="Верхний колонтитул Знак"/>
    <w:qFormat w:val="1"/>
    <w:rPr>
      <w:rFonts w:ascii="Arial" w:hAnsi="Arial" w:eastAsia="Lucida Sans Unicode" w:cs="Times New Roman"/>
      <w:sz w:val="20"/>
      <w:kern w:val="2"/>
      <w:szCs w:val="24"/>
    </w:rPr>
  </w:style>
  <w:style w:type="character" w:styleId="Style15">
    <w:name w:val="Нижний колонтитул Знак"/>
    <w:qFormat w:val="1"/>
    <w:rPr>
      <w:rFonts w:ascii="Arial" w:hAnsi="Arial" w:eastAsia="Lucida Sans Unicode" w:cs="Times New Roman"/>
      <w:sz w:val="20"/>
      <w:kern w:val="2"/>
      <w:szCs w:val="24"/>
    </w:rPr>
  </w:style>
  <w:style w:type="character" w:styleId="Style16">
    <w:name w:val="Текст выноски Знак"/>
    <w:qFormat w:val="1"/>
    <w:rPr>
      <w:rFonts w:ascii="Segoe UI" w:hAnsi="Segoe UI" w:eastAsia="Lucida Sans Unicode" w:cs="Segoe UI"/>
      <w:sz w:val="18"/>
      <w:kern w:val="2"/>
      <w:szCs w:val="18"/>
    </w:rPr>
  </w:style>
  <w:style w:type="character" w:styleId="Style17">
    <w:name w:val="Неразрешенное упоминание"/>
    <w:qFormat w:val="1"/>
    <w:rPr>
      <w:color w:val="605E5C"/>
      <w:shd w:val="clear" w:fill="E1DFDD"/>
    </w:rPr>
  </w:style>
  <w:style w:type="paragraph" w:styleId="Style18">
    <w:name w:val="Абзац списка"/>
    <w:basedOn w:val="Normal"/>
    <w:qFormat w:val="1"/>
    <w:pPr>
      <w:spacing w:before="0" w:after="0"/>
      <w:ind w:start="720" w:end="0" w:firstLine="0"/>
      <w:contextualSpacing w:val="1"/>
    </w:pPr>
    <w:rPr/>
  </w:style>
  <w:style w:type="paragraph" w:styleId="Style19">
    <w:name w:val="Текст выноски"/>
    <w:basedOn w:val="Normal"/>
    <w:qFormat w:val="1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/>
  </w:style>
  <w:style w:type="numbering" w:styleId="WW8Num2">
    <w:name w:val="WW8Num2"/>
    <w:qFormat w:val="1"/>
  </w:style>
  <w:style w:type="character" w:styleId="WW8Num2z0">
    <w:name w:val="WW8Num2z0"/>
    <w:qFormat w:val="1"/>
    <w:rPr/>
  </w:style>
  <w:style w:type="numbering" w:styleId="WW8Num3">
    <w:name w:val="WW8Num3"/>
    <w:qFormat w:val="1"/>
  </w:style>
  <w:style w:type="character" w:styleId="WW8Num3z0">
    <w:name w:val="WW8Num3z0"/>
    <w:qFormat w:val="1"/>
    <w:rPr>
      <w:rFonts w:ascii="Symbol" w:hAnsi="Symbol" w:cs="Symbol"/>
    </w:rPr>
  </w:style>
  <w:style w:type="character" w:styleId="WW8Num3z1">
    <w:name w:val="WW8Num3z1"/>
    <w:qFormat w:val="1"/>
    <w:rPr>
      <w:rFonts w:ascii="Courier New" w:hAnsi="Courier New" w:cs="Courier New"/>
    </w:rPr>
  </w:style>
  <w:style w:type="character" w:styleId="WW8Num3z2">
    <w:name w:val="WW8Num3z2"/>
    <w:qFormat w:val="1"/>
    <w:rPr>
      <w:rFonts w:ascii="Wingdings" w:hAnsi="Wingdings" w:cs="Wingdings"/>
    </w:rPr>
  </w:style>
  <w:style w:type="numbering" w:styleId="WW8Num4">
    <w:name w:val="WW8Num4"/>
    <w:qFormat w:val="1"/>
  </w:style>
  <w:style w:type="character" w:styleId="WW8Num4z0">
    <w:name w:val="WW8Num4z0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undmetrology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4</ep:TotalTime>
  <ep:Application>LibreOffice/24.2.7.2$Linux_X86_64 LibreOffice_project/420$Build-2</ep:Application>
  <ep:AppVersion>15.0000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terms:created xsi:type="dcterms:W3CDTF">2022-03-23T10:04:00Z</dcterms:created>
  <dc:creator>Пользователь</dc:creator>
  <dc:description/>
  <cp:keywords/>
  <dc:language>en-US</dc:language>
  <cp:lastModifiedBy>севр</cp:lastModifiedBy>
  <cp:lastPrinted>2014-09-22T13:08:00Z</cp:lastPrinted>
  <dcterms:modified xsi:type="dcterms:W3CDTF">2022-12-15T17:01:00Z</dcterms:modified>
  <cp:revision>3</cp:revision>
  <dc:subject/>
  <dc:title/>
</cp:coreProperties>
</file>